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A004C007_250318L4_CANON_02.mp3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presented,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Duluth,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hub, </w:t>
      </w:r>
      <w:r>
        <w:rPr/>
        <w:t xml:space="preserve">international </w:t>
      </w:r>
      <w:r>
        <w:rPr/>
        <w:t xml:space="preserve">hub, </w:t>
      </w:r>
      <w:r>
        <w:rPr/>
        <w:t xml:space="preserve">with </w:t>
      </w:r>
      <w:r>
        <w:rPr/>
        <w:t xml:space="preserve">freight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that, </w:t>
      </w:r>
      <w:r>
        <w:rPr/>
        <w:t xml:space="preserve">Just </w:t>
      </w:r>
      <w:r>
        <w:rPr/>
        <w:t xml:space="preserve">having </w:t>
      </w:r>
      <w:r>
        <w:rPr/>
        <w:t xml:space="preserve">that.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lucrative </w:t>
      </w:r>
      <w:r>
        <w:rPr/>
        <w:t xml:space="preserve">than </w:t>
      </w:r>
      <w:r>
        <w:rPr/>
        <w:t xml:space="preserve">drugs,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re-up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the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County,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At </w:t>
      </w:r>
      <w:r>
        <w:rPr/>
        <w:t xml:space="preserve">Pimp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trusting.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So,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 </w:t>
      </w:r>
      <w:r>
        <w:rPr/>
        <w:t xml:space="preserve">or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chair.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has </w:t>
      </w:r>
      <w:r>
        <w:rPr/>
        <w:t xml:space="preserve">given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great </w:t>
      </w:r>
      <w:r>
        <w:rPr/>
        <w:t xml:space="preserve">interview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Thank </w:t>
      </w:r>
      <w:r>
        <w:rPr/>
        <w:t xml:space="preserve">you.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a </w:t>
      </w:r>
      <w:r>
        <w:rPr/>
        <w:t xml:space="preserve">quick...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